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9F518E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A1F372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79F89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Pr="002555A2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44F78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149D3F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DB2A53A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9C4A4E1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B28CC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</w:t>
      </w:r>
      <w:r w:rsidR="0070726F">
        <w:rPr>
          <w:sz w:val="24"/>
          <w:szCs w:val="24"/>
        </w:rPr>
        <w:t xml:space="preserve">; </w:t>
      </w:r>
      <w:r w:rsidR="0070726F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70726F">
        <w:rPr>
          <w:sz w:val="24"/>
          <w:szCs w:val="24"/>
        </w:rPr>
        <w:t xml:space="preserve">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</w:t>
      </w:r>
      <w:proofErr w:type="gramStart"/>
      <w:r w:rsidR="00E33724" w:rsidRPr="003B28CC">
        <w:rPr>
          <w:sz w:val="24"/>
          <w:szCs w:val="24"/>
        </w:rPr>
        <w:t xml:space="preserve">Федеральный закон от 27 </w:t>
      </w:r>
      <w:r w:rsidR="00E33724" w:rsidRPr="003B28CC">
        <w:rPr>
          <w:sz w:val="24"/>
          <w:szCs w:val="24"/>
        </w:rPr>
        <w:lastRenderedPageBreak/>
        <w:t xml:space="preserve">июля 2006 г. № 149-ФЗ «Об информации, информационных технологиях и о защите информации»; </w:t>
      </w:r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3846BB" w:rsidRPr="003B28CC">
        <w:rPr>
          <w:sz w:val="24"/>
          <w:szCs w:val="24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70726F" w:rsidRPr="00760A15">
        <w:rPr>
          <w:sz w:val="24"/>
          <w:szCs w:val="24"/>
        </w:rPr>
        <w:t>постановление Правительства Российской Федерации от</w:t>
      </w:r>
      <w:r w:rsidR="0070726F" w:rsidRPr="00760A15">
        <w:t xml:space="preserve"> </w:t>
      </w:r>
      <w:r w:rsidR="0070726F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70726F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</w:t>
      </w:r>
      <w:r w:rsidR="008C6EB0" w:rsidRPr="00355586">
        <w:rPr>
          <w:sz w:val="24"/>
          <w:szCs w:val="24"/>
        </w:rPr>
        <w:lastRenderedPageBreak/>
        <w:t>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D18F99" w:rsidR="00A228D7" w:rsidRDefault="00EF5FD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A4F1BC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BDA8DBD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E61DC5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BFD4C9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AB2E0E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BF193E">
        <w:rPr>
          <w:rStyle w:val="FontStyle22"/>
          <w:sz w:val="24"/>
          <w:szCs w:val="24"/>
        </w:rPr>
        <w:t>овку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BF193E">
        <w:rPr>
          <w:rStyle w:val="FontStyle22"/>
          <w:sz w:val="24"/>
          <w:szCs w:val="24"/>
        </w:rPr>
        <w:t>х материалов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BF193E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C5FD20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6) доступ в установленном порядке к сведениям, составляющим государственную тайну, </w:t>
      </w:r>
      <w:r w:rsidRPr="00010132">
        <w:rPr>
          <w:rStyle w:val="FontStyle22"/>
          <w:sz w:val="24"/>
          <w:szCs w:val="24"/>
        </w:rPr>
        <w:lastRenderedPageBreak/>
        <w:t>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B5F77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E4761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EBA9E2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0813D7B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F3B54B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BDDE0FD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EF5FD0">
        <w:rPr>
          <w:sz w:val="24"/>
          <w:szCs w:val="24"/>
        </w:rPr>
        <w:t xml:space="preserve">Ведущий </w:t>
      </w:r>
      <w:r w:rsidR="00084F28">
        <w:rPr>
          <w:sz w:val="24"/>
          <w:szCs w:val="24"/>
        </w:rPr>
        <w:t xml:space="preserve">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F5D95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D33FF6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763A78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60A567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D0B47" w14:textId="77777777" w:rsidR="00975208" w:rsidRDefault="00975208" w:rsidP="00BA3247">
      <w:r>
        <w:separator/>
      </w:r>
    </w:p>
  </w:endnote>
  <w:endnote w:type="continuationSeparator" w:id="0">
    <w:p w14:paraId="03A424B7" w14:textId="77777777" w:rsidR="00975208" w:rsidRDefault="0097520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AD280" w14:textId="77777777" w:rsidR="00975208" w:rsidRDefault="00975208" w:rsidP="00BA3247">
      <w:r>
        <w:separator/>
      </w:r>
    </w:p>
  </w:footnote>
  <w:footnote w:type="continuationSeparator" w:id="0">
    <w:p w14:paraId="2B92536F" w14:textId="77777777" w:rsidR="00975208" w:rsidRDefault="0097520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75208"/>
    <w:rsid w:val="009B0AB2"/>
    <w:rsid w:val="009E694F"/>
    <w:rsid w:val="009F11EF"/>
    <w:rsid w:val="00A05BC2"/>
    <w:rsid w:val="00A21C49"/>
    <w:rsid w:val="00A228D7"/>
    <w:rsid w:val="00A77C2A"/>
    <w:rsid w:val="00A83E52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6DBD-0251-4915-A28B-0EC4383C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18</cp:revision>
  <cp:lastPrinted>2017-11-24T08:19:00Z</cp:lastPrinted>
  <dcterms:created xsi:type="dcterms:W3CDTF">2019-03-19T14:07:00Z</dcterms:created>
  <dcterms:modified xsi:type="dcterms:W3CDTF">2019-03-20T15:24:00Z</dcterms:modified>
</cp:coreProperties>
</file>